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1" w:rsidRPr="009F3421" w:rsidRDefault="009F3421" w:rsidP="009F3421">
      <w:pPr>
        <w:pStyle w:val="a3"/>
        <w:spacing w:before="210" w:beforeAutospacing="0" w:after="210" w:afterAutospacing="0"/>
        <w:jc w:val="both"/>
        <w:rPr>
          <w:b/>
          <w:color w:val="61634C"/>
        </w:rPr>
      </w:pPr>
      <w:r w:rsidRPr="009F3421">
        <w:rPr>
          <w:b/>
          <w:color w:val="61634C"/>
        </w:rPr>
        <w:t xml:space="preserve">Приказ Управления образования Администрации городского округа город Уфа Республики Башкортостан </w:t>
      </w:r>
    </w:p>
    <w:p w:rsidR="009F3421" w:rsidRPr="009F3421" w:rsidRDefault="009F3421" w:rsidP="009F3421">
      <w:pPr>
        <w:pStyle w:val="a3"/>
        <w:spacing w:before="210" w:beforeAutospacing="0" w:after="210" w:afterAutospacing="0"/>
        <w:jc w:val="both"/>
        <w:rPr>
          <w:b/>
          <w:color w:val="61634C"/>
        </w:rPr>
      </w:pPr>
      <w:r w:rsidRPr="009F3421">
        <w:rPr>
          <w:b/>
          <w:color w:val="61634C"/>
        </w:rPr>
        <w:t>"О мерах по предупреждению незаконного сбора денежных средств с родителей (законных представителей) обучающихся" № 229 от 06.04.2016 г.</w:t>
      </w:r>
    </w:p>
    <w:p w:rsidR="009F3421" w:rsidRPr="009F3421" w:rsidRDefault="009F3421" w:rsidP="009F3421">
      <w:pPr>
        <w:pStyle w:val="a3"/>
        <w:spacing w:before="210" w:beforeAutospacing="0" w:after="210" w:afterAutospacing="0"/>
        <w:rPr>
          <w:color w:val="61634C"/>
        </w:rPr>
      </w:pPr>
      <w:r w:rsidRPr="009F3421">
        <w:rPr>
          <w:color w:val="61634C"/>
        </w:rPr>
        <w:t xml:space="preserve">В целях предупреждения коррупционных правонарушений, обеспечения соблюдения государственных гарантий прав граждан на бесплатное образование, руководствуясь Федеральным законом от 29.12.2012 г. № 273- ФЗ «Об образовании в Российской Федерации», Федеральным </w:t>
      </w:r>
      <w:bookmarkStart w:id="0" w:name="_GoBack"/>
      <w:bookmarkEnd w:id="0"/>
      <w:r w:rsidRPr="009F3421">
        <w:rPr>
          <w:color w:val="61634C"/>
        </w:rPr>
        <w:t>законом Российской Федерации от 25.12.2008г. № 273-ФЗ «О противодействии коррупции», постановлением главы Администрации г. Уфы РБ от 12.01.2005г. № 4 «О мерах по предупреждению незаконного сбора денежных средств с родителей учащихся и воспитанников учреждений образования», ПРИКАЗЫВАЮ:</w:t>
      </w:r>
    </w:p>
    <w:p w:rsidR="009F3421" w:rsidRPr="009F3421" w:rsidRDefault="009F3421" w:rsidP="009F3421">
      <w:pPr>
        <w:pStyle w:val="a3"/>
        <w:spacing w:before="0" w:beforeAutospacing="0" w:after="0" w:afterAutospacing="0"/>
        <w:jc w:val="both"/>
        <w:rPr>
          <w:color w:val="61634C"/>
        </w:rPr>
      </w:pPr>
      <w:r w:rsidRPr="009F3421">
        <w:rPr>
          <w:color w:val="61634C"/>
        </w:rPr>
        <w:t>1. Начальникам управлений (отделов) образования администраций районов ГО г. Уфа Республики Башкортостан: 1.1. активизировать работу по системному правовому всеобучу в области антикоррупционного законодательства Российской Федерации и Республики Башкортостан, законодательства в сфере образования;</w:t>
      </w:r>
      <w:r w:rsidRPr="009F3421">
        <w:rPr>
          <w:color w:val="61634C"/>
        </w:rPr>
        <w:br/>
        <w:t>1.2. провести с руководителями родительских общественных фондов и объединений, с родительской общественностью совещания по вопросам недопущения незаконного сбора денежных средств;</w:t>
      </w:r>
      <w:r w:rsidRPr="009F3421">
        <w:rPr>
          <w:color w:val="61634C"/>
        </w:rPr>
        <w:br/>
        <w:t xml:space="preserve">1.3. установить жесткий контроль по вопросам недопущения проявлений коррупции в образовательных организациях ГО </w:t>
      </w:r>
      <w:proofErr w:type="spellStart"/>
      <w:r w:rsidRPr="009F3421">
        <w:rPr>
          <w:color w:val="61634C"/>
        </w:rPr>
        <w:t>г.Уфа</w:t>
      </w:r>
      <w:proofErr w:type="spellEnd"/>
      <w:r w:rsidRPr="009F3421">
        <w:rPr>
          <w:color w:val="61634C"/>
        </w:rPr>
        <w:t xml:space="preserve"> РБ;</w:t>
      </w:r>
      <w:r w:rsidRPr="009F3421">
        <w:rPr>
          <w:color w:val="61634C"/>
        </w:rPr>
        <w:br/>
        <w:t>1.4. держать на постоянном контроле вопросы организации и предоставления платных дополнительных услуг, привлечения дополнительных финансовых средств, в том числе для организации внеурочных мероприятий;</w:t>
      </w:r>
      <w:r w:rsidRPr="009F3421">
        <w:rPr>
          <w:color w:val="61634C"/>
        </w:rPr>
        <w:br/>
        <w:t>1.5. принять комплексные меры по пресечению и недопущению фактов использования имущества муниципальных образовательных организаций не по целевому назначению и (или) передачи в арендное или безвозмездное пользование помещений муниципальных образовательных организаций без соблюдения порядка, предусмотренного действующим законодательством; </w:t>
      </w:r>
      <w:r w:rsidRPr="009F3421">
        <w:rPr>
          <w:color w:val="61634C"/>
        </w:rPr>
        <w:br/>
        <w:t>1.6. оперативно реагировать на все заявления и жалобы по фактам неправомерного сбора денежных средств с родителей (законных представителей) обучающихся;</w:t>
      </w:r>
      <w:r w:rsidRPr="009F3421">
        <w:rPr>
          <w:color w:val="61634C"/>
        </w:rPr>
        <w:br/>
        <w:t>1.7. по всем обращениям родителей (законных представителей), связанным с нарушением порядка привлечения дополнительных финансовых средств, проводить работу по изучению фактов изложенных в обращениях;</w:t>
      </w:r>
      <w:r w:rsidRPr="009F3421">
        <w:rPr>
          <w:color w:val="61634C"/>
        </w:rPr>
        <w:br/>
        <w:t>1.8. запретить принудительный сбор средств на нужды школы, детского сада, учреждения дополнительного образования, класса, группы и т.д.;</w:t>
      </w:r>
      <w:r w:rsidRPr="009F3421">
        <w:rPr>
          <w:color w:val="61634C"/>
        </w:rPr>
        <w:br/>
        <w:t>1.9. довести настоящий приказ до руководителей образовательных организаций ГО г. Уфа РБ под роспись;</w:t>
      </w:r>
      <w:r w:rsidRPr="009F3421">
        <w:rPr>
          <w:color w:val="61634C"/>
        </w:rPr>
        <w:br/>
        <w:t>1.10. обеспечить неукоснительное исполнение настоящего приказа.</w:t>
      </w:r>
    </w:p>
    <w:p w:rsidR="009F3421" w:rsidRPr="009F3421" w:rsidRDefault="009F3421" w:rsidP="009F3421">
      <w:pPr>
        <w:pStyle w:val="a3"/>
        <w:spacing w:before="0" w:beforeAutospacing="0" w:after="0" w:afterAutospacing="0"/>
        <w:jc w:val="both"/>
        <w:rPr>
          <w:color w:val="61634C"/>
        </w:rPr>
      </w:pPr>
      <w:r w:rsidRPr="009F3421">
        <w:rPr>
          <w:color w:val="61634C"/>
        </w:rPr>
        <w:t>2. Руководителям муниципальных образовательных организаций ГО г. Уфа РБ:</w:t>
      </w:r>
      <w:r w:rsidRPr="009F3421">
        <w:rPr>
          <w:color w:val="61634C"/>
        </w:rPr>
        <w:br/>
        <w:t>2.1. систематически проводить работу с работниками образовательной организации о недопустимости сбора наличных денежных средств, об обязательности заключения договоров гражданско-правового характера, как при оказании платных дополнительных услуг, так и при оказании благотворительной помощи юридическими (физическими) лицами;</w:t>
      </w:r>
      <w:r w:rsidRPr="009F3421">
        <w:rPr>
          <w:color w:val="61634C"/>
        </w:rPr>
        <w:br/>
        <w:t>2.2. не допускать неправомерных сборов денежных средств с родителей (законных представителей) обучающихся, принуждения со стороны работников школ, детских садов, учреждений дополнительного образования, органов самоуправления и родительской общественности к сбору денежных средств, внесению благотворительных взносов (благотворительные фонды, общественные организации и т.д.);</w:t>
      </w:r>
      <w:r w:rsidRPr="009F3421">
        <w:rPr>
          <w:color w:val="61634C"/>
        </w:rPr>
        <w:br/>
        <w:t xml:space="preserve">2.3. при организации платных образовательных услуг и иных видов деятельности, влекущих за собой привлечение дополнительных финансовых средств в муниципальной образовательной организации ГО г. Уфа РБ руководствоваться Гражданским кодексом Российской Федерации, Федеральным законом от 29.12.2012г. № 273-ФЗ «Об образовании в Российской Федерации» и Законом Республики Башкортостан от 01.07.2013г. № 696-з «Об образовании в Республике Башкортостан», Федеральный закон от 11.08.1995г. № 135-ФЗ «О благотворительной деятельности и благотворительных </w:t>
      </w:r>
      <w:r w:rsidRPr="009F3421">
        <w:rPr>
          <w:color w:val="61634C"/>
        </w:rPr>
        <w:lastRenderedPageBreak/>
        <w:t xml:space="preserve">организациях», Закон РФ от 07.02.1992г. № 2300-1 «О защите прав потребителей», Правилами оказания платных образовательных услуг, утвержденных Постановлением Правительства РФ от 15.08.2013г. № 706, Приказом </w:t>
      </w:r>
      <w:proofErr w:type="spellStart"/>
      <w:r w:rsidRPr="009F3421">
        <w:rPr>
          <w:color w:val="61634C"/>
        </w:rPr>
        <w:t>Минобрнауки</w:t>
      </w:r>
      <w:proofErr w:type="spellEnd"/>
      <w:r w:rsidRPr="009F3421">
        <w:rPr>
          <w:color w:val="61634C"/>
        </w:rPr>
        <w:t xml:space="preserve"> России от 09.12.2013г.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образования», Приказом </w:t>
      </w:r>
      <w:proofErr w:type="spellStart"/>
      <w:r w:rsidRPr="009F3421">
        <w:rPr>
          <w:color w:val="61634C"/>
        </w:rPr>
        <w:t>Минобрнауки</w:t>
      </w:r>
      <w:proofErr w:type="spellEnd"/>
      <w:r w:rsidRPr="009F3421">
        <w:rPr>
          <w:color w:val="61634C"/>
        </w:rPr>
        <w:t xml:space="preserve"> России от 13.01.2014г. № 8 «Об утверждении примерной формы договора об образовании по образовательным программам дошкольного образования», постановлением главы Администрации г. Уфы от 12.01.2005 г. № 4 «О мерах по предупреждению незаконного сбора денежных средств с родителей учащихся и воспитанников учреждений образования», письмом Министерства образования Республики Башкортостан от 07.09.2015г. № 08- 10/262, настоящим приказом и другими законодательными актами;</w:t>
      </w:r>
      <w:r w:rsidRPr="009F3421">
        <w:rPr>
          <w:color w:val="61634C"/>
        </w:rPr>
        <w:br/>
        <w:t>2.4. разместить на официальных сайтах образовательных организаций информацию о предоставляемых платных дополнительных услугах;</w:t>
      </w:r>
      <w:r w:rsidRPr="009F3421">
        <w:rPr>
          <w:color w:val="61634C"/>
        </w:rPr>
        <w:br/>
        <w:t>2.5. обеспечить, в соответствии с требованиями действующего законодательства, открытость и доступность, в том числе в сети «Интернет» документов, регламентирующих порядок оказания платных дополнительных услуг, в том числе положения о порядке оказания платных услуг в учреждении, образца договора об оказании платных дополнительных услуг, документа об утверждении стоимости обучения по каждой образовательной программе;</w:t>
      </w:r>
      <w:r w:rsidRPr="009F3421">
        <w:rPr>
          <w:color w:val="61634C"/>
        </w:rPr>
        <w:br/>
        <w:t>2.6. не допускать увеличения стоимости платных дополнительных услуг после заключения договора на оказание платных дополнительных услуг,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период;</w:t>
      </w:r>
      <w:r w:rsidRPr="009F3421">
        <w:rPr>
          <w:color w:val="61634C"/>
        </w:rPr>
        <w:br/>
        <w:t>2.7. обеспечить соответствие сведений, указанных в договоре об оказании платных дополнительных услуг информации, которая размещена на официальном сайте образовательной организации в сети «Интернет» на дату заключения договора;</w:t>
      </w:r>
      <w:r w:rsidRPr="009F3421">
        <w:rPr>
          <w:color w:val="61634C"/>
        </w:rPr>
        <w:br/>
        <w:t>2.8. осуществлять определение платы за оказание платных дополнительных услуг строго в соответствии с Порядком определения платы за оказание услуг (выполнение работ), относящихся к основным видам деятельности муниципальных бюджетных образовательных учреждений, для граждан и юридических лиц, утвержденным постановлением главы Администрации ГО г. Уфа РБ от 10.05.2011г. № 2732 и утвержденными Тарифами на дополнительные платные услуги, оказываемые муниципальными образовательными учреждениями ГО г. Уфа РБ;</w:t>
      </w:r>
      <w:r w:rsidRPr="009F3421">
        <w:rPr>
          <w:color w:val="61634C"/>
        </w:rPr>
        <w:br/>
        <w:t>2.9. принять во внимание и довести до сведения работников образовательных организаций, что за нарушение правил оказания платных дополнительных образовательных услуг предусмотрена административная ответственность установленная частью 1 статьи 19.30 Кодекса Российской Федерации об административных правонарушениях;</w:t>
      </w:r>
      <w:r w:rsidRPr="009F3421">
        <w:rPr>
          <w:color w:val="61634C"/>
        </w:rPr>
        <w:br/>
        <w:t>2.10. обеспечить, в соответствии с нормативными требованиями, документальное оформление решений советов родителей (родительских комитетов), попечительских советов, по привлечению родительских средств на всех уровнях, а также ежеквартальные отчеты советов родителей (родительских комитетов), попечительских советов перед родительской общественностью об использовании полученных родительских средств, отчеты советов родителей (родительских комитетов) и попечительских советов разместить на информационных стендах образовательных учреждений;</w:t>
      </w:r>
      <w:r w:rsidRPr="009F3421">
        <w:rPr>
          <w:color w:val="61634C"/>
        </w:rPr>
        <w:br/>
        <w:t>2.11. не допускать использования имущества муниципальной образовательной организации (движимого и недвижимого) не по целевому назначению и (или) передачи в арендное или безвозмездное пользование помещений муниципальной образовательной организации без соблюдения порядка, предусмотренного законодательством;</w:t>
      </w:r>
      <w:r w:rsidRPr="009F3421">
        <w:rPr>
          <w:color w:val="61634C"/>
        </w:rPr>
        <w:br/>
        <w:t>2.12. не допускать неправомерных сборов денежных средств с родителей (законных представителей) обучающихся при организации мероприятий согласно плану воспитательной работы образовательной организации;</w:t>
      </w:r>
      <w:r w:rsidRPr="009F3421">
        <w:rPr>
          <w:color w:val="61634C"/>
        </w:rPr>
        <w:br/>
        <w:t>2.13. организовать и провести мероприятия антикоррупционной направленности среди родителей (законных представителей) обучающихся;</w:t>
      </w:r>
      <w:r w:rsidRPr="009F3421">
        <w:rPr>
          <w:color w:val="61634C"/>
        </w:rPr>
        <w:br/>
        <w:t xml:space="preserve">2.14. разместить на сайте образовательной организации и на информационном стенде, уголке образовательной организации информационные материалы по противодействию коррупции, а также информацию о постоянно действующей телефонной «горячей линии» Управления образования Администрации городского округа город Уфа Республики Башкортостан тел. 8(347)279-03-75 по </w:t>
      </w:r>
      <w:r w:rsidRPr="009F3421">
        <w:rPr>
          <w:color w:val="61634C"/>
        </w:rPr>
        <w:lastRenderedPageBreak/>
        <w:t>вопросам незаконных сборов денежных средств в образовательной организации;</w:t>
      </w:r>
      <w:r w:rsidRPr="009F3421">
        <w:rPr>
          <w:color w:val="61634C"/>
        </w:rPr>
        <w:br/>
        <w:t>2.15. обеспечить неукоснительное исполнение настоящего приказа.</w:t>
      </w:r>
    </w:p>
    <w:p w:rsidR="009F3421" w:rsidRPr="009F3421" w:rsidRDefault="009F3421" w:rsidP="009F3421">
      <w:pPr>
        <w:pStyle w:val="a3"/>
        <w:spacing w:before="210" w:beforeAutospacing="0" w:after="210" w:afterAutospacing="0"/>
        <w:jc w:val="both"/>
        <w:rPr>
          <w:color w:val="61634C"/>
        </w:rPr>
      </w:pPr>
      <w:r w:rsidRPr="009F3421">
        <w:rPr>
          <w:color w:val="61634C"/>
        </w:rPr>
        <w:t>3. Признать утратившим силу приказ Управления образования Администрации городского округа город Уфа Республики Башкортостан «О мерах по предупреждению незаконного сбора денежных средств с родителей (законных представителей) обучающихся» от 07.09.2015г. № 428.</w:t>
      </w:r>
    </w:p>
    <w:p w:rsidR="009F3421" w:rsidRPr="009F3421" w:rsidRDefault="009F3421" w:rsidP="009F3421">
      <w:pPr>
        <w:pStyle w:val="a3"/>
        <w:spacing w:before="210" w:beforeAutospacing="0" w:after="210" w:afterAutospacing="0"/>
        <w:jc w:val="both"/>
        <w:rPr>
          <w:color w:val="61634C"/>
        </w:rPr>
      </w:pPr>
      <w:r w:rsidRPr="009F3421">
        <w:rPr>
          <w:color w:val="61634C"/>
        </w:rPr>
        <w:t>4. Контроль за исполнением настоящего приказа оставляю за собой.</w:t>
      </w:r>
    </w:p>
    <w:p w:rsidR="009F3421" w:rsidRPr="009F3421" w:rsidRDefault="009F3421" w:rsidP="009F3421">
      <w:pPr>
        <w:pStyle w:val="a3"/>
        <w:spacing w:before="210" w:beforeAutospacing="0" w:after="210" w:afterAutospacing="0"/>
        <w:jc w:val="right"/>
        <w:rPr>
          <w:color w:val="61634C"/>
        </w:rPr>
      </w:pPr>
      <w:r w:rsidRPr="009F3421">
        <w:rPr>
          <w:color w:val="61634C"/>
        </w:rPr>
        <w:t xml:space="preserve">Начальник Управления Е.Р. </w:t>
      </w:r>
      <w:proofErr w:type="spellStart"/>
      <w:r w:rsidRPr="009F3421">
        <w:rPr>
          <w:color w:val="61634C"/>
        </w:rPr>
        <w:t>Хаффазова</w:t>
      </w:r>
      <w:proofErr w:type="spellEnd"/>
    </w:p>
    <w:p w:rsidR="000C06E0" w:rsidRDefault="000C06E0" w:rsidP="009F3421"/>
    <w:sectPr w:rsidR="000C06E0" w:rsidSect="009F3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7C"/>
    <w:rsid w:val="000C06E0"/>
    <w:rsid w:val="000F1D7C"/>
    <w:rsid w:val="009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8C49-2158-4E7C-834E-F275770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1303</Words>
  <Characters>7428</Characters>
  <Application>Microsoft Office Word</Application>
  <DocSecurity>0</DocSecurity>
  <Lines>61</Lines>
  <Paragraphs>17</Paragraphs>
  <ScaleCrop>false</ScaleCrop>
  <Company>HP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105</dc:creator>
  <cp:keywords/>
  <dc:description/>
  <cp:lastModifiedBy>гимназия 105</cp:lastModifiedBy>
  <cp:revision>2</cp:revision>
  <dcterms:created xsi:type="dcterms:W3CDTF">2018-09-20T05:03:00Z</dcterms:created>
  <dcterms:modified xsi:type="dcterms:W3CDTF">2018-09-20T05:07:00Z</dcterms:modified>
</cp:coreProperties>
</file>